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8A3" w:rsidRPr="000E18A3" w:rsidRDefault="000E18A3" w:rsidP="000E18A3">
      <w:pPr>
        <w:jc w:val="center"/>
        <w:rPr>
          <w:b/>
        </w:rPr>
      </w:pPr>
      <w:r w:rsidRPr="000E18A3">
        <w:rPr>
          <w:b/>
        </w:rPr>
        <w:t>Associação de patentes e AICEP querem sensibilizar empresas para proteção de marcas</w:t>
      </w:r>
    </w:p>
    <w:p w:rsidR="000E18A3" w:rsidRDefault="000E18A3" w:rsidP="000E18A3">
      <w:r>
        <w:t xml:space="preserve"> </w:t>
      </w:r>
      <w:r>
        <w:t xml:space="preserve"> </w:t>
      </w:r>
    </w:p>
    <w:p w:rsidR="000E18A3" w:rsidRDefault="000E18A3" w:rsidP="000E18A3">
      <w:pPr>
        <w:jc w:val="both"/>
      </w:pPr>
      <w:r w:rsidRPr="000E18A3">
        <w:rPr>
          <w:b/>
        </w:rPr>
        <w:t xml:space="preserve">Lisboa, 03 </w:t>
      </w:r>
      <w:proofErr w:type="spellStart"/>
      <w:r w:rsidRPr="000E18A3">
        <w:rPr>
          <w:b/>
        </w:rPr>
        <w:t>fev</w:t>
      </w:r>
      <w:proofErr w:type="spellEnd"/>
      <w:r w:rsidRPr="000E18A3">
        <w:rPr>
          <w:b/>
        </w:rPr>
        <w:t xml:space="preserve"> (Lusa)</w:t>
      </w:r>
      <w:r>
        <w:t xml:space="preserve"> - A Associação Internacional para a Proteção da Propriedade Intelectual (AIPPI) reuniu-se hoje com a Agência para o Investimento e Comércio Externo de Portugal (AICEP) com o objetivo de sensibilizar as empresas para a proteção dos seus direitos sobre marcas e patentes. </w:t>
      </w:r>
    </w:p>
    <w:p w:rsidR="000E18A3" w:rsidRDefault="000E18A3" w:rsidP="000E18A3">
      <w:pPr>
        <w:jc w:val="both"/>
      </w:pPr>
      <w:r>
        <w:t>"Esta reunião com a AICEP foi a primeira de uma ronda", disse hoje à Lusa o presidente do Grupo Português da AIPPI, delegação portuguesa da associação internacional que conta com mais de 9.000 membros que representam mais de 100 países.</w:t>
      </w:r>
    </w:p>
    <w:p w:rsidR="000E18A3" w:rsidRDefault="000E18A3" w:rsidP="000E18A3">
      <w:pPr>
        <w:jc w:val="both"/>
      </w:pPr>
      <w:r>
        <w:t>O objetivo deste encontro resultou da necessidade de "criar uma estratégia de sensibilização das empresas", nomeadamente daquelas que estão em processo de internacionalização, sobre como proteger os seus direitos relativos a marcas e patentes fora do mercado português, explicou Gonçalo Sampaio.</w:t>
      </w:r>
    </w:p>
    <w:p w:rsidR="000E18A3" w:rsidRDefault="000E18A3" w:rsidP="000E18A3">
      <w:pPr>
        <w:jc w:val="both"/>
      </w:pPr>
      <w:r>
        <w:t>"Há muito desconhecimento sobre este tema" e o presidente da AICEP "acolheu muito favoravelmente" a necessidade de haver sensibilização para esta questão junto das empresas, pelo que as duas entidades vão realizar "um conjunto de iniciativas", acrescentou.</w:t>
      </w:r>
    </w:p>
    <w:p w:rsidR="000E18A3" w:rsidRDefault="000E18A3" w:rsidP="000E18A3">
      <w:pPr>
        <w:jc w:val="both"/>
      </w:pPr>
      <w:r>
        <w:t>Para já, o Grupo Português da AIPPI vai participar nas iniciativas da AICEP onde participam empresas portuguesas interessadas em entrar nos mercados externos.</w:t>
      </w:r>
    </w:p>
    <w:p w:rsidR="000E18A3" w:rsidRDefault="000E18A3" w:rsidP="000E18A3">
      <w:pPr>
        <w:jc w:val="both"/>
      </w:pPr>
      <w:r>
        <w:t>"É importante que a sensibilização seja feita no momento anterior à entrada em novos mercados", explicou Gonçalo Sampaio, que adiantou que o Grupo Português da AIPPI ficou "muito satisfeito" com a abertura da AICEP nesta matéria.</w:t>
      </w:r>
    </w:p>
    <w:p w:rsidR="000E18A3" w:rsidRDefault="000E18A3" w:rsidP="000E18A3">
      <w:pPr>
        <w:jc w:val="both"/>
      </w:pPr>
      <w:r>
        <w:t>Outro dos temas abordados no encontro com a AICEP foi a questão da marca lusófona, um projeto que ainda não se concretizou.</w:t>
      </w:r>
    </w:p>
    <w:p w:rsidR="000E18A3" w:rsidRDefault="000E18A3" w:rsidP="000E18A3">
      <w:pPr>
        <w:jc w:val="both"/>
      </w:pPr>
      <w:r>
        <w:t>"Estamos a fazer uma segunda ronda de contactos nesta matéria", que além da AICEP irá incluir a Comunidade dos Países de Língua Portuguesa (CPLP), representantes governamentais, confederações empresariais e partidos políticos.</w:t>
      </w:r>
    </w:p>
    <w:p w:rsidR="000E18A3" w:rsidRDefault="000E18A3" w:rsidP="000E18A3">
      <w:pPr>
        <w:jc w:val="both"/>
      </w:pPr>
      <w:r>
        <w:t>"O objetivo é voltar a trazer o tema para a agenda", disse, explicando que o contacto com a AICEP assenta também no facto da agência ter aberto delegações em todos os países da CPLP.</w:t>
      </w:r>
    </w:p>
    <w:p w:rsidR="000E18A3" w:rsidRDefault="000E18A3" w:rsidP="000E18A3">
      <w:pPr>
        <w:jc w:val="both"/>
      </w:pPr>
      <w:r>
        <w:t>A existência de uma marca lusófona permite "a valorização do espaço económico de língua portuguesa", argumentou.</w:t>
      </w:r>
    </w:p>
    <w:p w:rsidR="000E18A3" w:rsidRDefault="000E18A3" w:rsidP="000E18A3">
      <w:pPr>
        <w:jc w:val="both"/>
      </w:pPr>
      <w:r>
        <w:t>A concretização da marca lusófona "é uma vantagem para as empresas portuguesas", que apenas "com um registo" tem a sua marca registada em todo o espaço da CPLP.</w:t>
      </w:r>
    </w:p>
    <w:p w:rsidR="000E18A3" w:rsidRDefault="000E18A3" w:rsidP="000E18A3">
      <w:pPr>
        <w:jc w:val="both"/>
      </w:pPr>
      <w:r>
        <w:t>"A AICEP foi recetiva", concluiu Gonçalo Sampaio.</w:t>
      </w:r>
    </w:p>
    <w:p w:rsidR="00CB25C1" w:rsidRDefault="000E18A3" w:rsidP="000E18A3">
      <w:pPr>
        <w:jc w:val="both"/>
      </w:pPr>
      <w:r>
        <w:t>A marca lusófona resultou de uma declaração conjunta, assinada em fevereiro de 2013, mas não avançou entretanto devido a questões políticas.</w:t>
      </w:r>
      <w:bookmarkStart w:id="0" w:name="_GoBack"/>
      <w:bookmarkEnd w:id="0"/>
    </w:p>
    <w:sectPr w:rsidR="00CB25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8A3"/>
    <w:rsid w:val="000E18A3"/>
    <w:rsid w:val="00CB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63E31-60E2-4DAF-897E-861A618B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Inês Gil</dc:creator>
  <cp:keywords/>
  <dc:description/>
  <cp:lastModifiedBy>Inês Gil</cp:lastModifiedBy>
  <cp:revision>1</cp:revision>
  <dcterms:created xsi:type="dcterms:W3CDTF">2016-02-05T10:51:00Z</dcterms:created>
  <dcterms:modified xsi:type="dcterms:W3CDTF">2016-02-05T10:52:00Z</dcterms:modified>
</cp:coreProperties>
</file>